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799" w:rsidRPr="00A26030" w:rsidRDefault="0031080B" w:rsidP="0031080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6030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31080B" w:rsidRPr="00A26030" w:rsidRDefault="0031080B" w:rsidP="0031080B">
      <w:pPr>
        <w:pStyle w:val="a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26030">
        <w:rPr>
          <w:rFonts w:ascii="Times New Roman" w:hAnsi="Times New Roman" w:cs="Times New Roman"/>
          <w:b/>
          <w:sz w:val="28"/>
          <w:szCs w:val="28"/>
        </w:rPr>
        <w:t>типовых нарушений обязательных требований</w:t>
      </w:r>
      <w:r w:rsidRPr="00A26030">
        <w:rPr>
          <w:rFonts w:ascii="Times New Roman" w:eastAsia="Calibri" w:hAnsi="Times New Roman" w:cs="Times New Roman"/>
          <w:b/>
          <w:sz w:val="28"/>
          <w:szCs w:val="28"/>
        </w:rPr>
        <w:t xml:space="preserve"> законодательства об архивном деле в Российской Федерации, законов и иных нормативных правовых актов Свердловской области об архивном деле</w:t>
      </w:r>
    </w:p>
    <w:p w:rsidR="0031080B" w:rsidRPr="00A26030" w:rsidRDefault="0031080B" w:rsidP="0031080B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521F6" w:rsidRPr="00A26030" w:rsidRDefault="001521F6" w:rsidP="0031080B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5"/>
        <w:tblW w:w="9571" w:type="dxa"/>
        <w:tblLook w:val="04A0"/>
      </w:tblPr>
      <w:tblGrid>
        <w:gridCol w:w="540"/>
        <w:gridCol w:w="4955"/>
        <w:gridCol w:w="4076"/>
      </w:tblGrid>
      <w:tr w:rsidR="0031080B" w:rsidRPr="00A26030" w:rsidTr="00B15DF2">
        <w:trPr>
          <w:tblHeader/>
        </w:trPr>
        <w:tc>
          <w:tcPr>
            <w:tcW w:w="540" w:type="dxa"/>
          </w:tcPr>
          <w:p w:rsidR="0031080B" w:rsidRPr="00A26030" w:rsidRDefault="0031080B" w:rsidP="0031080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03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2603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2603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2603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955" w:type="dxa"/>
          </w:tcPr>
          <w:p w:rsidR="0031080B" w:rsidRPr="00A26030" w:rsidRDefault="0031080B" w:rsidP="003108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нарушения</w:t>
            </w:r>
          </w:p>
        </w:tc>
        <w:tc>
          <w:tcPr>
            <w:tcW w:w="4076" w:type="dxa"/>
          </w:tcPr>
          <w:p w:rsidR="0031080B" w:rsidRPr="00A26030" w:rsidRDefault="0031080B" w:rsidP="00B95B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Нормативно-правовые акты,  требования которых нарушены</w:t>
            </w:r>
          </w:p>
        </w:tc>
      </w:tr>
      <w:tr w:rsidR="002200FF" w:rsidRPr="00A26030" w:rsidTr="00B15DF2">
        <w:trPr>
          <w:tblHeader/>
        </w:trPr>
        <w:tc>
          <w:tcPr>
            <w:tcW w:w="540" w:type="dxa"/>
          </w:tcPr>
          <w:p w:rsidR="002200FF" w:rsidRPr="00A26030" w:rsidRDefault="002200FF" w:rsidP="002200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0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55" w:type="dxa"/>
          </w:tcPr>
          <w:p w:rsidR="002200FF" w:rsidRPr="00A26030" w:rsidRDefault="002200FF" w:rsidP="002200F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76" w:type="dxa"/>
          </w:tcPr>
          <w:p w:rsidR="002200FF" w:rsidRPr="00A26030" w:rsidRDefault="002200FF" w:rsidP="002200F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1080B" w:rsidRPr="00A26030" w:rsidTr="00DD79A4">
        <w:tc>
          <w:tcPr>
            <w:tcW w:w="9571" w:type="dxa"/>
            <w:gridSpan w:val="3"/>
          </w:tcPr>
          <w:p w:rsidR="0031080B" w:rsidRPr="00A26030" w:rsidRDefault="002D3916" w:rsidP="002D3916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030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="00E9760A" w:rsidRPr="00A26030">
              <w:rPr>
                <w:rFonts w:ascii="Times New Roman" w:hAnsi="Times New Roman" w:cs="Times New Roman"/>
                <w:sz w:val="24"/>
                <w:szCs w:val="24"/>
              </w:rPr>
              <w:t>исполнительны</w:t>
            </w:r>
            <w:r w:rsidRPr="00A2603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E9760A" w:rsidRPr="00A26030">
              <w:rPr>
                <w:rFonts w:ascii="Times New Roman" w:hAnsi="Times New Roman" w:cs="Times New Roman"/>
                <w:sz w:val="24"/>
                <w:szCs w:val="24"/>
              </w:rPr>
              <w:t xml:space="preserve"> орган</w:t>
            </w:r>
            <w:r w:rsidRPr="00A26030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E9760A" w:rsidRPr="00A26030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 власти Свердловской области, орган</w:t>
            </w:r>
            <w:r w:rsidRPr="00A26030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E9760A" w:rsidRPr="00A26030">
              <w:rPr>
                <w:rFonts w:ascii="Times New Roman" w:hAnsi="Times New Roman" w:cs="Times New Roman"/>
                <w:sz w:val="24"/>
                <w:szCs w:val="24"/>
              </w:rPr>
              <w:t xml:space="preserve"> местного самоуправления, расположенных на территории Свердловской области и организаци</w:t>
            </w:r>
            <w:r w:rsidRPr="00A26030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</w:tr>
      <w:tr w:rsidR="001521F6" w:rsidRPr="00A26030" w:rsidTr="00DD79A4">
        <w:tc>
          <w:tcPr>
            <w:tcW w:w="540" w:type="dxa"/>
            <w:vMerge w:val="restart"/>
          </w:tcPr>
          <w:p w:rsidR="001521F6" w:rsidRPr="00A26030" w:rsidRDefault="001521F6" w:rsidP="0031080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03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55" w:type="dxa"/>
          </w:tcPr>
          <w:p w:rsidR="001521F6" w:rsidRPr="00A26030" w:rsidRDefault="001521F6" w:rsidP="00B95B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6030">
              <w:rPr>
                <w:rFonts w:ascii="Times New Roman" w:hAnsi="Times New Roman" w:cs="Times New Roman"/>
                <w:sz w:val="24"/>
                <w:szCs w:val="24"/>
              </w:rPr>
              <w:t>не соблюдение нормативных условий хранения документов в том числе:</w:t>
            </w:r>
          </w:p>
        </w:tc>
        <w:tc>
          <w:tcPr>
            <w:tcW w:w="4076" w:type="dxa"/>
          </w:tcPr>
          <w:p w:rsidR="001521F6" w:rsidRPr="00A26030" w:rsidRDefault="001521F6" w:rsidP="00B95B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030">
              <w:rPr>
                <w:rFonts w:ascii="Times New Roman" w:hAnsi="Times New Roman" w:cs="Times New Roman"/>
                <w:sz w:val="24"/>
                <w:szCs w:val="24"/>
              </w:rPr>
              <w:t xml:space="preserve">пункты </w:t>
            </w:r>
            <w:r w:rsidRPr="00A26030">
              <w:rPr>
                <w:rFonts w:ascii="Times New Roman" w:eastAsia="Calibri" w:hAnsi="Times New Roman" w:cs="Times New Roman"/>
                <w:sz w:val="24"/>
                <w:szCs w:val="24"/>
              </w:rPr>
              <w:t>2.15.</w:t>
            </w:r>
            <w:r w:rsidRPr="00A260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26030">
              <w:rPr>
                <w:rFonts w:ascii="Times New Roman" w:eastAsia="Calibri" w:hAnsi="Times New Roman" w:cs="Times New Roman"/>
                <w:sz w:val="24"/>
                <w:szCs w:val="24"/>
              </w:rPr>
              <w:t>2.2</w:t>
            </w:r>
            <w:r w:rsidRPr="00A2603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A260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Правил организации хранения, комплектования, учета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организациях, утвержденные приказом Министерства культуры Российской Федерации от 31.03.2015 № 526 (далее - Правила-2015)</w:t>
            </w:r>
          </w:p>
        </w:tc>
      </w:tr>
      <w:tr w:rsidR="001521F6" w:rsidRPr="00A26030" w:rsidTr="00DD79A4">
        <w:tc>
          <w:tcPr>
            <w:tcW w:w="540" w:type="dxa"/>
            <w:vMerge/>
          </w:tcPr>
          <w:p w:rsidR="001521F6" w:rsidRPr="00A26030" w:rsidRDefault="001521F6" w:rsidP="0031080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5" w:type="dxa"/>
          </w:tcPr>
          <w:p w:rsidR="001521F6" w:rsidRPr="00A26030" w:rsidRDefault="001521F6" w:rsidP="00B95B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6030">
              <w:rPr>
                <w:rFonts w:ascii="Times New Roman" w:hAnsi="Times New Roman" w:cs="Times New Roman"/>
                <w:sz w:val="24"/>
                <w:szCs w:val="24"/>
              </w:rPr>
              <w:t>окна</w:t>
            </w:r>
            <w:r w:rsidRPr="00A260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архивохранилищ</w:t>
            </w:r>
            <w:r w:rsidRPr="00A26030">
              <w:rPr>
                <w:rFonts w:ascii="Times New Roman" w:hAnsi="Times New Roman" w:cs="Times New Roman"/>
                <w:sz w:val="24"/>
                <w:szCs w:val="24"/>
              </w:rPr>
              <w:t xml:space="preserve"> не оборудованы запирающимися </w:t>
            </w:r>
            <w:r w:rsidRPr="00A26030">
              <w:rPr>
                <w:rFonts w:ascii="Times New Roman" w:eastAsia="Calibri" w:hAnsi="Times New Roman" w:cs="Times New Roman"/>
                <w:sz w:val="24"/>
                <w:szCs w:val="24"/>
              </w:rPr>
              <w:t>решетк</w:t>
            </w:r>
            <w:r w:rsidRPr="00A26030"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</w:p>
        </w:tc>
        <w:tc>
          <w:tcPr>
            <w:tcW w:w="4076" w:type="dxa"/>
          </w:tcPr>
          <w:p w:rsidR="001521F6" w:rsidRPr="00A26030" w:rsidRDefault="001521F6" w:rsidP="00B929C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030">
              <w:rPr>
                <w:rFonts w:ascii="Times New Roman" w:hAnsi="Times New Roman" w:cs="Times New Roman"/>
                <w:sz w:val="24"/>
                <w:szCs w:val="24"/>
              </w:rPr>
              <w:t>пункт 2</w:t>
            </w:r>
            <w:r w:rsidRPr="00A2603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.20. </w:t>
            </w:r>
            <w:r w:rsidRPr="00A2603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26030">
              <w:rPr>
                <w:rFonts w:ascii="Times New Roman" w:hAnsi="Times New Roman" w:cs="Times New Roman"/>
                <w:bCs/>
                <w:sz w:val="24"/>
                <w:szCs w:val="24"/>
              </w:rPr>
              <w:t>равил-2015</w:t>
            </w:r>
          </w:p>
        </w:tc>
      </w:tr>
      <w:tr w:rsidR="001521F6" w:rsidRPr="00A26030" w:rsidTr="00DD79A4">
        <w:tc>
          <w:tcPr>
            <w:tcW w:w="540" w:type="dxa"/>
            <w:vMerge/>
          </w:tcPr>
          <w:p w:rsidR="001521F6" w:rsidRPr="00A26030" w:rsidRDefault="001521F6" w:rsidP="0031080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5" w:type="dxa"/>
          </w:tcPr>
          <w:p w:rsidR="001521F6" w:rsidRPr="00A26030" w:rsidRDefault="001521F6" w:rsidP="00B95B25">
            <w:pPr>
              <w:rPr>
                <w:sz w:val="24"/>
                <w:szCs w:val="24"/>
              </w:rPr>
            </w:pPr>
            <w:r w:rsidRPr="00A26030">
              <w:rPr>
                <w:sz w:val="24"/>
                <w:szCs w:val="24"/>
              </w:rPr>
              <w:t>отсутствие огнетушителей в местах хранения документов</w:t>
            </w:r>
          </w:p>
        </w:tc>
        <w:tc>
          <w:tcPr>
            <w:tcW w:w="4076" w:type="dxa"/>
          </w:tcPr>
          <w:p w:rsidR="001521F6" w:rsidRPr="00A26030" w:rsidRDefault="001521F6" w:rsidP="000234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030">
              <w:rPr>
                <w:rFonts w:ascii="Times New Roman" w:hAnsi="Times New Roman" w:cs="Times New Roman"/>
                <w:sz w:val="24"/>
                <w:szCs w:val="24"/>
              </w:rPr>
              <w:t xml:space="preserve">пункты </w:t>
            </w:r>
            <w:r w:rsidRPr="00A2603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2.15., 2.22. </w:t>
            </w:r>
            <w:r w:rsidRPr="00A2603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26030">
              <w:rPr>
                <w:rFonts w:ascii="Times New Roman" w:hAnsi="Times New Roman" w:cs="Times New Roman"/>
                <w:bCs/>
                <w:sz w:val="24"/>
                <w:szCs w:val="24"/>
              </w:rPr>
              <w:t>равил-2015</w:t>
            </w:r>
          </w:p>
        </w:tc>
      </w:tr>
      <w:tr w:rsidR="001521F6" w:rsidRPr="00A26030" w:rsidTr="00DD79A4">
        <w:tc>
          <w:tcPr>
            <w:tcW w:w="540" w:type="dxa"/>
            <w:vMerge/>
          </w:tcPr>
          <w:p w:rsidR="001521F6" w:rsidRPr="00A26030" w:rsidRDefault="001521F6" w:rsidP="0031080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5" w:type="dxa"/>
          </w:tcPr>
          <w:p w:rsidR="001521F6" w:rsidRPr="00A26030" w:rsidRDefault="001521F6" w:rsidP="001521F6">
            <w:pPr>
              <w:jc w:val="both"/>
              <w:rPr>
                <w:sz w:val="24"/>
                <w:szCs w:val="24"/>
              </w:rPr>
            </w:pPr>
            <w:r w:rsidRPr="00A26030">
              <w:rPr>
                <w:sz w:val="24"/>
                <w:szCs w:val="24"/>
              </w:rPr>
              <w:t>отсутствие исправных (прошедших поверку) приборов измерения температуры и влажности воздуха, журналов, фиксирующих их показания</w:t>
            </w:r>
          </w:p>
        </w:tc>
        <w:tc>
          <w:tcPr>
            <w:tcW w:w="4076" w:type="dxa"/>
          </w:tcPr>
          <w:p w:rsidR="001521F6" w:rsidRPr="00A26030" w:rsidRDefault="001521F6" w:rsidP="001521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030">
              <w:rPr>
                <w:rFonts w:ascii="Times New Roman" w:hAnsi="Times New Roman" w:cs="Times New Roman"/>
                <w:sz w:val="24"/>
                <w:szCs w:val="24"/>
              </w:rPr>
              <w:t xml:space="preserve">пункт </w:t>
            </w:r>
            <w:r w:rsidRPr="00A2603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2.26. </w:t>
            </w:r>
            <w:r w:rsidRPr="00A2603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26030">
              <w:rPr>
                <w:rFonts w:ascii="Times New Roman" w:hAnsi="Times New Roman" w:cs="Times New Roman"/>
                <w:bCs/>
                <w:sz w:val="24"/>
                <w:szCs w:val="24"/>
              </w:rPr>
              <w:t>равил-2015</w:t>
            </w:r>
          </w:p>
        </w:tc>
      </w:tr>
      <w:tr w:rsidR="001521F6" w:rsidRPr="00A26030" w:rsidTr="00DD79A4">
        <w:tc>
          <w:tcPr>
            <w:tcW w:w="540" w:type="dxa"/>
          </w:tcPr>
          <w:p w:rsidR="001521F6" w:rsidRPr="00A26030" w:rsidRDefault="001521F6" w:rsidP="0031080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03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55" w:type="dxa"/>
          </w:tcPr>
          <w:p w:rsidR="001521F6" w:rsidRPr="00A26030" w:rsidRDefault="001521F6" w:rsidP="00B95B25">
            <w:pPr>
              <w:jc w:val="both"/>
              <w:rPr>
                <w:sz w:val="24"/>
                <w:szCs w:val="24"/>
              </w:rPr>
            </w:pPr>
            <w:r w:rsidRPr="00A26030">
              <w:rPr>
                <w:sz w:val="24"/>
                <w:szCs w:val="24"/>
              </w:rPr>
              <w:t>отсутствие листа фонда и других обязательных учетных документов в архиве организации</w:t>
            </w:r>
          </w:p>
        </w:tc>
        <w:tc>
          <w:tcPr>
            <w:tcW w:w="4076" w:type="dxa"/>
          </w:tcPr>
          <w:p w:rsidR="001521F6" w:rsidRPr="00A26030" w:rsidRDefault="001521F6" w:rsidP="000234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030">
              <w:rPr>
                <w:rFonts w:ascii="Times New Roman" w:hAnsi="Times New Roman" w:cs="Times New Roman"/>
                <w:sz w:val="24"/>
                <w:szCs w:val="24"/>
              </w:rPr>
              <w:t xml:space="preserve">пункт </w:t>
            </w:r>
            <w:r w:rsidRPr="00A2603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3.6.-3.15. </w:t>
            </w:r>
            <w:r w:rsidRPr="00A2603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26030">
              <w:rPr>
                <w:rFonts w:ascii="Times New Roman" w:hAnsi="Times New Roman" w:cs="Times New Roman"/>
                <w:bCs/>
                <w:sz w:val="24"/>
                <w:szCs w:val="24"/>
              </w:rPr>
              <w:t>равил-2015</w:t>
            </w:r>
          </w:p>
        </w:tc>
      </w:tr>
      <w:tr w:rsidR="001521F6" w:rsidRPr="00A26030" w:rsidTr="00DD79A4">
        <w:tc>
          <w:tcPr>
            <w:tcW w:w="540" w:type="dxa"/>
          </w:tcPr>
          <w:p w:rsidR="001521F6" w:rsidRPr="00A26030" w:rsidRDefault="001521F6" w:rsidP="0031080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03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55" w:type="dxa"/>
          </w:tcPr>
          <w:p w:rsidR="001521F6" w:rsidRPr="00A26030" w:rsidRDefault="001521F6" w:rsidP="000234A4">
            <w:pPr>
              <w:jc w:val="both"/>
              <w:rPr>
                <w:sz w:val="24"/>
                <w:szCs w:val="24"/>
              </w:rPr>
            </w:pPr>
            <w:r w:rsidRPr="00A26030">
              <w:rPr>
                <w:sz w:val="24"/>
                <w:szCs w:val="24"/>
              </w:rPr>
              <w:t xml:space="preserve">неполные сведения в </w:t>
            </w:r>
            <w:r w:rsidRPr="00A26030">
              <w:rPr>
                <w:bCs/>
                <w:sz w:val="24"/>
                <w:szCs w:val="24"/>
              </w:rPr>
              <w:t>п</w:t>
            </w:r>
            <w:r w:rsidRPr="00A26030">
              <w:rPr>
                <w:sz w:val="24"/>
                <w:szCs w:val="24"/>
              </w:rPr>
              <w:t>аспорте архива организации, хранящей управленческую документацию, по состоянию на 01 декабря</w:t>
            </w:r>
          </w:p>
        </w:tc>
        <w:tc>
          <w:tcPr>
            <w:tcW w:w="4076" w:type="dxa"/>
          </w:tcPr>
          <w:p w:rsidR="001521F6" w:rsidRPr="00A26030" w:rsidRDefault="001521F6" w:rsidP="000234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030">
              <w:rPr>
                <w:rFonts w:ascii="Times New Roman" w:hAnsi="Times New Roman" w:cs="Times New Roman"/>
                <w:sz w:val="24"/>
                <w:szCs w:val="24"/>
              </w:rPr>
              <w:t xml:space="preserve">пункт </w:t>
            </w:r>
            <w:r w:rsidRPr="00A2603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3.12 </w:t>
            </w:r>
            <w:r w:rsidRPr="00A2603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26030">
              <w:rPr>
                <w:rFonts w:ascii="Times New Roman" w:hAnsi="Times New Roman" w:cs="Times New Roman"/>
                <w:bCs/>
                <w:sz w:val="24"/>
                <w:szCs w:val="24"/>
              </w:rPr>
              <w:t>равил-2015</w:t>
            </w:r>
          </w:p>
        </w:tc>
      </w:tr>
      <w:tr w:rsidR="001521F6" w:rsidRPr="00A26030" w:rsidTr="00DD79A4">
        <w:tc>
          <w:tcPr>
            <w:tcW w:w="540" w:type="dxa"/>
          </w:tcPr>
          <w:p w:rsidR="001521F6" w:rsidRPr="00A26030" w:rsidRDefault="001521F6" w:rsidP="0031080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03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55" w:type="dxa"/>
          </w:tcPr>
          <w:p w:rsidR="001521F6" w:rsidRPr="00A26030" w:rsidRDefault="001521F6" w:rsidP="00495901">
            <w:pPr>
              <w:jc w:val="both"/>
              <w:rPr>
                <w:sz w:val="24"/>
                <w:szCs w:val="24"/>
              </w:rPr>
            </w:pPr>
            <w:r w:rsidRPr="00A26030">
              <w:rPr>
                <w:sz w:val="24"/>
                <w:szCs w:val="24"/>
              </w:rPr>
              <w:t>отсутствие в организации экспертной комиссии и положения о ней, утвержденного руководителем организации, приказа о составе экспертной комиссии, протоколов заседаний</w:t>
            </w:r>
          </w:p>
        </w:tc>
        <w:tc>
          <w:tcPr>
            <w:tcW w:w="4076" w:type="dxa"/>
          </w:tcPr>
          <w:p w:rsidR="001521F6" w:rsidRPr="00A26030" w:rsidRDefault="001521F6" w:rsidP="004959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030">
              <w:rPr>
                <w:rFonts w:ascii="Times New Roman" w:hAnsi="Times New Roman" w:cs="Times New Roman"/>
                <w:sz w:val="24"/>
                <w:szCs w:val="24"/>
              </w:rPr>
              <w:t>пункты 4.7., 4.8. П</w:t>
            </w:r>
            <w:r w:rsidRPr="00A260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равил-2015, </w:t>
            </w:r>
            <w:r w:rsidRPr="00A26030">
              <w:rPr>
                <w:rFonts w:ascii="Times New Roman" w:hAnsi="Times New Roman" w:cs="Times New Roman"/>
                <w:sz w:val="24"/>
                <w:szCs w:val="24"/>
              </w:rPr>
              <w:t>приложения № 6, 14, 15, 16, 17, 18, 21, 22, 25 к П</w:t>
            </w:r>
            <w:r w:rsidRPr="00A26030">
              <w:rPr>
                <w:rFonts w:ascii="Times New Roman" w:hAnsi="Times New Roman" w:cs="Times New Roman"/>
                <w:bCs/>
                <w:sz w:val="24"/>
                <w:szCs w:val="24"/>
              </w:rPr>
              <w:t>равилам-2015</w:t>
            </w:r>
          </w:p>
        </w:tc>
      </w:tr>
      <w:tr w:rsidR="001521F6" w:rsidRPr="00A26030" w:rsidTr="00DD79A4">
        <w:tc>
          <w:tcPr>
            <w:tcW w:w="540" w:type="dxa"/>
          </w:tcPr>
          <w:p w:rsidR="001521F6" w:rsidRPr="00A26030" w:rsidRDefault="001521F6" w:rsidP="0031080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03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55" w:type="dxa"/>
          </w:tcPr>
          <w:p w:rsidR="001521F6" w:rsidRPr="00A26030" w:rsidRDefault="001521F6" w:rsidP="000234A4">
            <w:pPr>
              <w:jc w:val="both"/>
              <w:rPr>
                <w:sz w:val="24"/>
                <w:szCs w:val="24"/>
              </w:rPr>
            </w:pPr>
            <w:r w:rsidRPr="00A26030">
              <w:rPr>
                <w:sz w:val="24"/>
                <w:szCs w:val="24"/>
              </w:rPr>
              <w:t>несвоевременное выделение к уничтожению дел с истекшими сроками хранения</w:t>
            </w:r>
          </w:p>
        </w:tc>
        <w:tc>
          <w:tcPr>
            <w:tcW w:w="4076" w:type="dxa"/>
          </w:tcPr>
          <w:p w:rsidR="001521F6" w:rsidRPr="00A26030" w:rsidRDefault="001521F6" w:rsidP="004959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030">
              <w:rPr>
                <w:rFonts w:ascii="Times New Roman" w:hAnsi="Times New Roman" w:cs="Times New Roman"/>
                <w:sz w:val="24"/>
                <w:szCs w:val="24"/>
              </w:rPr>
              <w:t xml:space="preserve">пункты </w:t>
            </w:r>
            <w:r w:rsidRPr="00A2603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4.11. </w:t>
            </w:r>
            <w:r w:rsidRPr="00A2603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26030">
              <w:rPr>
                <w:rFonts w:ascii="Times New Roman" w:hAnsi="Times New Roman" w:cs="Times New Roman"/>
                <w:bCs/>
                <w:sz w:val="24"/>
                <w:szCs w:val="24"/>
              </w:rPr>
              <w:t>равил-2015</w:t>
            </w:r>
          </w:p>
        </w:tc>
      </w:tr>
      <w:tr w:rsidR="001521F6" w:rsidRPr="00A26030" w:rsidTr="00DD79A4">
        <w:tc>
          <w:tcPr>
            <w:tcW w:w="540" w:type="dxa"/>
          </w:tcPr>
          <w:p w:rsidR="001521F6" w:rsidRPr="00A26030" w:rsidRDefault="001521F6" w:rsidP="0031080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03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55" w:type="dxa"/>
          </w:tcPr>
          <w:p w:rsidR="001521F6" w:rsidRPr="00A26030" w:rsidRDefault="001521F6" w:rsidP="00495901">
            <w:pPr>
              <w:jc w:val="both"/>
              <w:rPr>
                <w:sz w:val="24"/>
                <w:szCs w:val="24"/>
              </w:rPr>
            </w:pPr>
            <w:r w:rsidRPr="00A26030">
              <w:rPr>
                <w:sz w:val="24"/>
                <w:szCs w:val="24"/>
              </w:rPr>
              <w:t>отсутствие актуальной действующей номенклатуры дел, отсутствие сведений в графе 3 и итоговой записи к номенклатуре о категориях и количестве дел, заведенных в течение года</w:t>
            </w:r>
          </w:p>
        </w:tc>
        <w:tc>
          <w:tcPr>
            <w:tcW w:w="4076" w:type="dxa"/>
          </w:tcPr>
          <w:p w:rsidR="001521F6" w:rsidRPr="00A26030" w:rsidRDefault="001521F6" w:rsidP="000234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03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пункты 4.14.-4.18 </w:t>
            </w:r>
            <w:r w:rsidRPr="00A2603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26030">
              <w:rPr>
                <w:rFonts w:ascii="Times New Roman" w:hAnsi="Times New Roman" w:cs="Times New Roman"/>
                <w:bCs/>
                <w:sz w:val="24"/>
                <w:szCs w:val="24"/>
              </w:rPr>
              <w:t>равил-2015</w:t>
            </w:r>
          </w:p>
        </w:tc>
      </w:tr>
      <w:tr w:rsidR="001521F6" w:rsidRPr="00A26030" w:rsidTr="00DD79A4">
        <w:tc>
          <w:tcPr>
            <w:tcW w:w="540" w:type="dxa"/>
          </w:tcPr>
          <w:p w:rsidR="001521F6" w:rsidRPr="00A26030" w:rsidRDefault="001521F6" w:rsidP="0031080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0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4955" w:type="dxa"/>
          </w:tcPr>
          <w:p w:rsidR="001521F6" w:rsidRPr="00A26030" w:rsidRDefault="001521F6" w:rsidP="00495901">
            <w:pPr>
              <w:jc w:val="both"/>
              <w:rPr>
                <w:sz w:val="24"/>
                <w:szCs w:val="24"/>
              </w:rPr>
            </w:pPr>
            <w:r w:rsidRPr="00A26030">
              <w:rPr>
                <w:sz w:val="24"/>
                <w:szCs w:val="24"/>
              </w:rPr>
              <w:t xml:space="preserve">отсутствие книги учета выдачи документов из архива организации, заказов на выдачу дел, листов использования в выдаваемых делах и карт-заместителей </w:t>
            </w:r>
          </w:p>
        </w:tc>
        <w:tc>
          <w:tcPr>
            <w:tcW w:w="4076" w:type="dxa"/>
          </w:tcPr>
          <w:p w:rsidR="001521F6" w:rsidRPr="00A26030" w:rsidRDefault="001521F6" w:rsidP="008E091D">
            <w:pPr>
              <w:pStyle w:val="a3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A26030">
              <w:rPr>
                <w:rFonts w:ascii="Times New Roman" w:hAnsi="Times New Roman" w:cs="Times New Roman"/>
                <w:sz w:val="24"/>
                <w:szCs w:val="24"/>
              </w:rPr>
              <w:t>пункты 2.46.-2.47.</w:t>
            </w:r>
            <w:r w:rsidRPr="00A2603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2603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26030">
              <w:rPr>
                <w:rFonts w:ascii="Times New Roman" w:hAnsi="Times New Roman" w:cs="Times New Roman"/>
                <w:bCs/>
                <w:sz w:val="24"/>
                <w:szCs w:val="24"/>
              </w:rPr>
              <w:t>равил-2015</w:t>
            </w:r>
          </w:p>
        </w:tc>
      </w:tr>
      <w:tr w:rsidR="001521F6" w:rsidRPr="00A26030" w:rsidTr="00DD79A4">
        <w:tc>
          <w:tcPr>
            <w:tcW w:w="540" w:type="dxa"/>
          </w:tcPr>
          <w:p w:rsidR="001521F6" w:rsidRPr="00A26030" w:rsidRDefault="001521F6" w:rsidP="0031080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03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955" w:type="dxa"/>
          </w:tcPr>
          <w:p w:rsidR="001521F6" w:rsidRPr="00A26030" w:rsidRDefault="001521F6" w:rsidP="008E091D">
            <w:pPr>
              <w:jc w:val="both"/>
              <w:rPr>
                <w:sz w:val="24"/>
                <w:szCs w:val="24"/>
              </w:rPr>
            </w:pPr>
            <w:r w:rsidRPr="00A26030">
              <w:rPr>
                <w:sz w:val="24"/>
                <w:szCs w:val="24"/>
              </w:rPr>
              <w:t>недостатки в оформлении дел постоянного срока хранения (подшиты не на 4 прокола, не оформлены обложка дела и лист-заверитель, отсутствует нумерация листов в деле, наличие дублетных экземпляров документов в деле, отсутствие внутренней описи для определенных категорий дел)</w:t>
            </w:r>
          </w:p>
        </w:tc>
        <w:tc>
          <w:tcPr>
            <w:tcW w:w="4076" w:type="dxa"/>
          </w:tcPr>
          <w:p w:rsidR="001521F6" w:rsidRPr="00A26030" w:rsidRDefault="001521F6" w:rsidP="008E091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03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пункты 4.19. -4.30. </w:t>
            </w:r>
            <w:r w:rsidRPr="00A2603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26030">
              <w:rPr>
                <w:rFonts w:ascii="Times New Roman" w:hAnsi="Times New Roman" w:cs="Times New Roman"/>
                <w:bCs/>
                <w:sz w:val="24"/>
                <w:szCs w:val="24"/>
              </w:rPr>
              <w:t>равил-2015</w:t>
            </w:r>
          </w:p>
        </w:tc>
      </w:tr>
      <w:tr w:rsidR="001521F6" w:rsidRPr="00A26030" w:rsidTr="00DD79A4">
        <w:tc>
          <w:tcPr>
            <w:tcW w:w="540" w:type="dxa"/>
          </w:tcPr>
          <w:p w:rsidR="001521F6" w:rsidRPr="00A26030" w:rsidRDefault="001521F6" w:rsidP="0031080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03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955" w:type="dxa"/>
          </w:tcPr>
          <w:p w:rsidR="001521F6" w:rsidRPr="00A26030" w:rsidRDefault="001521F6" w:rsidP="008E091D">
            <w:pPr>
              <w:jc w:val="both"/>
              <w:rPr>
                <w:sz w:val="24"/>
                <w:szCs w:val="24"/>
              </w:rPr>
            </w:pPr>
            <w:r w:rsidRPr="00A26030">
              <w:rPr>
                <w:sz w:val="24"/>
                <w:szCs w:val="24"/>
              </w:rPr>
              <w:t>недостатки в оформлении дел по личному составу (подшиты не на 4 прокола, не оформлены обложка дела и лист-заверитель, отсутствует нумерация листов в деле, приказы по основной деятельности сформированы вместе с приказами по личному составу)</w:t>
            </w:r>
          </w:p>
        </w:tc>
        <w:tc>
          <w:tcPr>
            <w:tcW w:w="4076" w:type="dxa"/>
          </w:tcPr>
          <w:p w:rsidR="001521F6" w:rsidRPr="00A26030" w:rsidRDefault="001521F6" w:rsidP="00B15DF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03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пункты 4.19. -4.30. </w:t>
            </w:r>
            <w:r w:rsidRPr="00A2603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26030">
              <w:rPr>
                <w:rFonts w:ascii="Times New Roman" w:hAnsi="Times New Roman" w:cs="Times New Roman"/>
                <w:bCs/>
                <w:sz w:val="24"/>
                <w:szCs w:val="24"/>
              </w:rPr>
              <w:t>равил-2015</w:t>
            </w:r>
          </w:p>
        </w:tc>
      </w:tr>
      <w:tr w:rsidR="001521F6" w:rsidRPr="00A26030" w:rsidTr="00DD79A4">
        <w:tc>
          <w:tcPr>
            <w:tcW w:w="540" w:type="dxa"/>
          </w:tcPr>
          <w:p w:rsidR="001521F6" w:rsidRPr="00A26030" w:rsidRDefault="001521F6" w:rsidP="0031080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03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955" w:type="dxa"/>
          </w:tcPr>
          <w:p w:rsidR="001521F6" w:rsidRPr="00A26030" w:rsidRDefault="001521F6" w:rsidP="001521F6">
            <w:pPr>
              <w:jc w:val="both"/>
              <w:rPr>
                <w:sz w:val="24"/>
                <w:szCs w:val="24"/>
              </w:rPr>
            </w:pPr>
            <w:r w:rsidRPr="00A26030">
              <w:rPr>
                <w:sz w:val="24"/>
                <w:szCs w:val="24"/>
              </w:rPr>
              <w:t xml:space="preserve">несвоевременное описание дел постоянного хранения и дел по личному составу (в том числе личных дел и личных карточек уволенных работников), отсутствие описей дел, документов </w:t>
            </w:r>
            <w:proofErr w:type="gramStart"/>
            <w:r w:rsidRPr="00A26030">
              <w:rPr>
                <w:sz w:val="24"/>
                <w:szCs w:val="24"/>
              </w:rPr>
              <w:t xml:space="preserve">( </w:t>
            </w:r>
            <w:proofErr w:type="gramEnd"/>
            <w:r w:rsidRPr="00A26030">
              <w:rPr>
                <w:sz w:val="24"/>
                <w:szCs w:val="24"/>
              </w:rPr>
              <w:t>в том числе на электронные документы) или их неполная комплектность</w:t>
            </w:r>
          </w:p>
        </w:tc>
        <w:tc>
          <w:tcPr>
            <w:tcW w:w="4076" w:type="dxa"/>
          </w:tcPr>
          <w:p w:rsidR="001521F6" w:rsidRPr="00A26030" w:rsidRDefault="001521F6" w:rsidP="000234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03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пункт 5.5. </w:t>
            </w:r>
            <w:r w:rsidRPr="00A26030">
              <w:rPr>
                <w:rFonts w:ascii="Times New Roman" w:hAnsi="Times New Roman" w:cs="Times New Roman"/>
                <w:sz w:val="24"/>
                <w:szCs w:val="24"/>
              </w:rPr>
              <w:t>Правил-2015</w:t>
            </w:r>
          </w:p>
        </w:tc>
      </w:tr>
      <w:tr w:rsidR="001521F6" w:rsidRPr="00A26030" w:rsidTr="00DD79A4">
        <w:tc>
          <w:tcPr>
            <w:tcW w:w="540" w:type="dxa"/>
          </w:tcPr>
          <w:p w:rsidR="001521F6" w:rsidRPr="00A26030" w:rsidRDefault="001521F6" w:rsidP="00B15DF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030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955" w:type="dxa"/>
          </w:tcPr>
          <w:p w:rsidR="001521F6" w:rsidRPr="00A26030" w:rsidRDefault="001521F6" w:rsidP="00B15DF2">
            <w:pPr>
              <w:jc w:val="both"/>
              <w:rPr>
                <w:sz w:val="24"/>
                <w:szCs w:val="24"/>
              </w:rPr>
            </w:pPr>
            <w:r w:rsidRPr="00A26030">
              <w:rPr>
                <w:sz w:val="24"/>
                <w:szCs w:val="24"/>
              </w:rPr>
              <w:t>несвоевременная передача дел постоянного срока хранения, относящихся к Архивному фонду Российской Федерации, в областные государственные и муниципальные архивы</w:t>
            </w:r>
          </w:p>
        </w:tc>
        <w:tc>
          <w:tcPr>
            <w:tcW w:w="4076" w:type="dxa"/>
          </w:tcPr>
          <w:p w:rsidR="001521F6" w:rsidRPr="00A26030" w:rsidRDefault="001521F6" w:rsidP="00B15DF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030">
              <w:rPr>
                <w:rFonts w:ascii="Times New Roman" w:hAnsi="Times New Roman" w:cs="Times New Roman"/>
                <w:sz w:val="24"/>
                <w:szCs w:val="24"/>
              </w:rPr>
              <w:t xml:space="preserve">пункт </w:t>
            </w:r>
            <w:r w:rsidRPr="00A26030">
              <w:rPr>
                <w:rFonts w:ascii="Times New Roman" w:eastAsia="Calibri" w:hAnsi="Times New Roman" w:cs="Times New Roman"/>
                <w:sz w:val="24"/>
                <w:szCs w:val="24"/>
              </w:rPr>
              <w:t>6.1 Правил-2015</w:t>
            </w:r>
          </w:p>
        </w:tc>
      </w:tr>
      <w:tr w:rsidR="001521F6" w:rsidRPr="00A26030" w:rsidTr="00DD79A4">
        <w:tc>
          <w:tcPr>
            <w:tcW w:w="9571" w:type="dxa"/>
            <w:gridSpan w:val="3"/>
          </w:tcPr>
          <w:p w:rsidR="001521F6" w:rsidRPr="00A26030" w:rsidRDefault="001521F6" w:rsidP="002D39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030">
              <w:rPr>
                <w:rFonts w:ascii="Times New Roman" w:hAnsi="Times New Roman" w:cs="Times New Roman"/>
                <w:sz w:val="24"/>
                <w:szCs w:val="24"/>
              </w:rPr>
              <w:t>для государственных архивов Свердловской области и муниципальных архивов муниципальных образований, расположенных на территории Свердловской области</w:t>
            </w:r>
          </w:p>
        </w:tc>
      </w:tr>
      <w:tr w:rsidR="00B15DF2" w:rsidRPr="00A26030" w:rsidTr="00DD79A4">
        <w:tc>
          <w:tcPr>
            <w:tcW w:w="540" w:type="dxa"/>
            <w:vMerge w:val="restart"/>
          </w:tcPr>
          <w:p w:rsidR="00B15DF2" w:rsidRPr="00A26030" w:rsidRDefault="00B15DF2" w:rsidP="0081108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03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55" w:type="dxa"/>
          </w:tcPr>
          <w:p w:rsidR="00B15DF2" w:rsidRPr="00A26030" w:rsidRDefault="00B15DF2" w:rsidP="00B15DF2">
            <w:pPr>
              <w:rPr>
                <w:sz w:val="24"/>
                <w:szCs w:val="24"/>
              </w:rPr>
            </w:pPr>
            <w:r w:rsidRPr="00A26030">
              <w:rPr>
                <w:sz w:val="24"/>
                <w:szCs w:val="24"/>
              </w:rPr>
              <w:t>не соблюдение нормативных условий хранения документов в том числе:</w:t>
            </w:r>
          </w:p>
        </w:tc>
        <w:tc>
          <w:tcPr>
            <w:tcW w:w="4076" w:type="dxa"/>
          </w:tcPr>
          <w:p w:rsidR="00B15DF2" w:rsidRPr="00A26030" w:rsidRDefault="00B15DF2" w:rsidP="00B15DF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030">
              <w:rPr>
                <w:rFonts w:ascii="Times New Roman" w:hAnsi="Times New Roman" w:cs="Times New Roman"/>
                <w:sz w:val="24"/>
                <w:szCs w:val="24"/>
              </w:rPr>
              <w:t xml:space="preserve">пункт 2.11.1-2.11.2.5 Правила организации 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организациях Российской академии наук, утвержденные приказом Министерства культуры и массовых коммуникаций Российской Федерации от 18.01.2007 № 19 (далее - </w:t>
            </w:r>
            <w:hyperlink r:id="rId6" w:anchor="Par32#Par32" w:history="1">
              <w:r w:rsidRPr="00A26030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Правил</w:t>
              </w:r>
            </w:hyperlink>
            <w:r w:rsidRPr="00A26030">
              <w:t>а</w:t>
            </w:r>
            <w:r w:rsidRPr="00A26030">
              <w:rPr>
                <w:rFonts w:ascii="Times New Roman" w:hAnsi="Times New Roman" w:cs="Times New Roman"/>
                <w:sz w:val="24"/>
                <w:szCs w:val="24"/>
              </w:rPr>
              <w:t>-2007)</w:t>
            </w:r>
          </w:p>
        </w:tc>
      </w:tr>
      <w:tr w:rsidR="00B15DF2" w:rsidRPr="00A26030" w:rsidTr="00DD79A4">
        <w:tc>
          <w:tcPr>
            <w:tcW w:w="540" w:type="dxa"/>
            <w:vMerge/>
          </w:tcPr>
          <w:p w:rsidR="00B15DF2" w:rsidRPr="00A26030" w:rsidRDefault="00B15DF2" w:rsidP="0081108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5" w:type="dxa"/>
          </w:tcPr>
          <w:p w:rsidR="00B15DF2" w:rsidRPr="00A26030" w:rsidRDefault="00B15DF2" w:rsidP="00B15DF2">
            <w:pPr>
              <w:jc w:val="both"/>
              <w:rPr>
                <w:sz w:val="24"/>
                <w:szCs w:val="24"/>
              </w:rPr>
            </w:pPr>
            <w:r w:rsidRPr="00A26030">
              <w:rPr>
                <w:sz w:val="24"/>
                <w:szCs w:val="24"/>
              </w:rPr>
              <w:t>отсутствие исправных (прошедших поверку) приборов измерения температуры и влажности воздуха, журналов, фиксирующих их показания</w:t>
            </w:r>
          </w:p>
        </w:tc>
        <w:tc>
          <w:tcPr>
            <w:tcW w:w="4076" w:type="dxa"/>
          </w:tcPr>
          <w:p w:rsidR="00B15DF2" w:rsidRPr="00A26030" w:rsidRDefault="00B15DF2" w:rsidP="00B15DF2">
            <w:pPr>
              <w:jc w:val="both"/>
              <w:rPr>
                <w:sz w:val="24"/>
                <w:szCs w:val="24"/>
              </w:rPr>
            </w:pPr>
            <w:r w:rsidRPr="00A26030">
              <w:rPr>
                <w:sz w:val="24"/>
                <w:szCs w:val="24"/>
              </w:rPr>
              <w:t xml:space="preserve">пункт 2.11.2.3. </w:t>
            </w:r>
            <w:hyperlink r:id="rId7" w:anchor="Par32#Par32" w:history="1">
              <w:r w:rsidRPr="00A26030">
                <w:rPr>
                  <w:rStyle w:val="a8"/>
                  <w:color w:val="auto"/>
                  <w:sz w:val="24"/>
                  <w:szCs w:val="24"/>
                  <w:u w:val="none"/>
                </w:rPr>
                <w:t>Правил</w:t>
              </w:r>
            </w:hyperlink>
            <w:r w:rsidRPr="00A26030">
              <w:rPr>
                <w:sz w:val="24"/>
                <w:szCs w:val="24"/>
              </w:rPr>
              <w:t>-2007</w:t>
            </w:r>
          </w:p>
        </w:tc>
      </w:tr>
      <w:tr w:rsidR="00B15DF2" w:rsidRPr="00A26030" w:rsidTr="00DD79A4">
        <w:tc>
          <w:tcPr>
            <w:tcW w:w="540" w:type="dxa"/>
            <w:vMerge/>
          </w:tcPr>
          <w:p w:rsidR="00B15DF2" w:rsidRPr="00A26030" w:rsidRDefault="00B15DF2" w:rsidP="0081108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5" w:type="dxa"/>
          </w:tcPr>
          <w:p w:rsidR="00B15DF2" w:rsidRPr="00A26030" w:rsidRDefault="00B15DF2" w:rsidP="00B15DF2">
            <w:pPr>
              <w:rPr>
                <w:sz w:val="24"/>
                <w:szCs w:val="24"/>
              </w:rPr>
            </w:pPr>
            <w:r w:rsidRPr="00A26030">
              <w:rPr>
                <w:sz w:val="24"/>
                <w:szCs w:val="24"/>
              </w:rPr>
              <w:t>нарушения т</w:t>
            </w:r>
            <w:r w:rsidRPr="00A26030">
              <w:rPr>
                <w:bCs/>
                <w:sz w:val="24"/>
                <w:szCs w:val="24"/>
              </w:rPr>
              <w:t>емпературно-влажностного режима</w:t>
            </w:r>
            <w:r w:rsidR="0088516D" w:rsidRPr="00A26030">
              <w:rPr>
                <w:bCs/>
                <w:sz w:val="24"/>
                <w:szCs w:val="24"/>
              </w:rPr>
              <w:t xml:space="preserve"> хранения документов</w:t>
            </w:r>
            <w:r w:rsidRPr="00A26030">
              <w:rPr>
                <w:bCs/>
                <w:sz w:val="24"/>
                <w:szCs w:val="24"/>
              </w:rPr>
              <w:t xml:space="preserve"> в</w:t>
            </w:r>
            <w:r w:rsidRPr="00A26030">
              <w:rPr>
                <w:sz w:val="24"/>
                <w:szCs w:val="24"/>
              </w:rPr>
              <w:t xml:space="preserve"> архивохранилищах</w:t>
            </w:r>
          </w:p>
        </w:tc>
        <w:tc>
          <w:tcPr>
            <w:tcW w:w="4076" w:type="dxa"/>
          </w:tcPr>
          <w:p w:rsidR="00B15DF2" w:rsidRPr="00A26030" w:rsidRDefault="00B15DF2" w:rsidP="00AA71A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030">
              <w:rPr>
                <w:rFonts w:ascii="Times New Roman" w:hAnsi="Times New Roman" w:cs="Times New Roman"/>
                <w:sz w:val="24"/>
                <w:szCs w:val="24"/>
              </w:rPr>
              <w:t xml:space="preserve">пункт 2.11.2.3. </w:t>
            </w:r>
            <w:r w:rsidRPr="00A26030">
              <w:rPr>
                <w:rFonts w:ascii="Times New Roman" w:hAnsi="Times New Roman" w:cs="Times New Roman"/>
                <w:bCs/>
                <w:sz w:val="24"/>
                <w:szCs w:val="24"/>
              </w:rPr>
              <w:t>Правил-2007</w:t>
            </w:r>
          </w:p>
        </w:tc>
      </w:tr>
      <w:tr w:rsidR="0088516D" w:rsidRPr="00A26030" w:rsidTr="00DD79A4">
        <w:tc>
          <w:tcPr>
            <w:tcW w:w="540" w:type="dxa"/>
            <w:vMerge/>
          </w:tcPr>
          <w:p w:rsidR="0088516D" w:rsidRPr="00A26030" w:rsidRDefault="0088516D" w:rsidP="0081108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5" w:type="dxa"/>
          </w:tcPr>
          <w:p w:rsidR="0088516D" w:rsidRPr="00A26030" w:rsidRDefault="0088516D" w:rsidP="0088516D">
            <w:pPr>
              <w:rPr>
                <w:sz w:val="24"/>
                <w:szCs w:val="24"/>
              </w:rPr>
            </w:pPr>
            <w:r w:rsidRPr="00A26030">
              <w:rPr>
                <w:sz w:val="24"/>
                <w:szCs w:val="24"/>
              </w:rPr>
              <w:t xml:space="preserve">нарушения </w:t>
            </w:r>
            <w:r w:rsidRPr="00A26030">
              <w:rPr>
                <w:sz w:val="24"/>
                <w:szCs w:val="24"/>
              </w:rPr>
              <w:t>светового</w:t>
            </w:r>
            <w:r w:rsidRPr="00A26030">
              <w:rPr>
                <w:bCs/>
                <w:sz w:val="24"/>
                <w:szCs w:val="24"/>
              </w:rPr>
              <w:t xml:space="preserve"> режима</w:t>
            </w:r>
            <w:r w:rsidRPr="00A26030">
              <w:rPr>
                <w:bCs/>
                <w:sz w:val="24"/>
                <w:szCs w:val="24"/>
              </w:rPr>
              <w:t xml:space="preserve"> хранения документов</w:t>
            </w:r>
            <w:r w:rsidRPr="00A26030">
              <w:rPr>
                <w:bCs/>
                <w:sz w:val="24"/>
                <w:szCs w:val="24"/>
              </w:rPr>
              <w:t xml:space="preserve"> в</w:t>
            </w:r>
            <w:r w:rsidRPr="00A26030">
              <w:rPr>
                <w:sz w:val="24"/>
                <w:szCs w:val="24"/>
              </w:rPr>
              <w:t xml:space="preserve"> архивохранилищах</w:t>
            </w:r>
          </w:p>
        </w:tc>
        <w:tc>
          <w:tcPr>
            <w:tcW w:w="4076" w:type="dxa"/>
          </w:tcPr>
          <w:p w:rsidR="0088516D" w:rsidRPr="00A26030" w:rsidRDefault="0088516D" w:rsidP="008851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030">
              <w:rPr>
                <w:rFonts w:ascii="Times New Roman" w:hAnsi="Times New Roman" w:cs="Times New Roman"/>
                <w:sz w:val="24"/>
                <w:szCs w:val="24"/>
              </w:rPr>
              <w:t>пункт 2.11.2.</w:t>
            </w:r>
            <w:r w:rsidRPr="00A260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2603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26030">
              <w:rPr>
                <w:rFonts w:ascii="Times New Roman" w:hAnsi="Times New Roman" w:cs="Times New Roman"/>
                <w:bCs/>
                <w:sz w:val="24"/>
                <w:szCs w:val="24"/>
              </w:rPr>
              <w:t>Правил-2007</w:t>
            </w:r>
          </w:p>
        </w:tc>
      </w:tr>
      <w:tr w:rsidR="0088516D" w:rsidRPr="00A26030" w:rsidTr="00DD79A4">
        <w:tc>
          <w:tcPr>
            <w:tcW w:w="540" w:type="dxa"/>
            <w:vMerge/>
          </w:tcPr>
          <w:p w:rsidR="0088516D" w:rsidRPr="00A26030" w:rsidRDefault="0088516D" w:rsidP="0081108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5" w:type="dxa"/>
          </w:tcPr>
          <w:p w:rsidR="0088516D" w:rsidRPr="00A26030" w:rsidRDefault="0088516D" w:rsidP="00B15DF2">
            <w:pPr>
              <w:rPr>
                <w:sz w:val="24"/>
                <w:szCs w:val="24"/>
              </w:rPr>
            </w:pPr>
            <w:r w:rsidRPr="00A26030">
              <w:rPr>
                <w:sz w:val="24"/>
                <w:szCs w:val="24"/>
              </w:rPr>
              <w:t>нарушение норм расстановки стеллажного оборудования в архивохранилище</w:t>
            </w:r>
          </w:p>
        </w:tc>
        <w:tc>
          <w:tcPr>
            <w:tcW w:w="4076" w:type="dxa"/>
          </w:tcPr>
          <w:p w:rsidR="0088516D" w:rsidRPr="00A26030" w:rsidRDefault="0088516D" w:rsidP="008851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030">
              <w:rPr>
                <w:rFonts w:ascii="Times New Roman" w:hAnsi="Times New Roman" w:cs="Times New Roman"/>
                <w:sz w:val="24"/>
                <w:szCs w:val="24"/>
              </w:rPr>
              <w:t xml:space="preserve">пункт 2.11.3. </w:t>
            </w:r>
            <w:r w:rsidRPr="00A26030">
              <w:rPr>
                <w:rFonts w:ascii="Times New Roman" w:hAnsi="Times New Roman" w:cs="Times New Roman"/>
                <w:bCs/>
                <w:sz w:val="24"/>
                <w:szCs w:val="24"/>
              </w:rPr>
              <w:t>Правил-2007</w:t>
            </w:r>
          </w:p>
        </w:tc>
      </w:tr>
      <w:tr w:rsidR="0088516D" w:rsidRPr="00A26030" w:rsidTr="00DD79A4">
        <w:tc>
          <w:tcPr>
            <w:tcW w:w="540" w:type="dxa"/>
          </w:tcPr>
          <w:p w:rsidR="0088516D" w:rsidRPr="00A26030" w:rsidRDefault="0088516D" w:rsidP="0081108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03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55" w:type="dxa"/>
          </w:tcPr>
          <w:p w:rsidR="0088516D" w:rsidRPr="00A26030" w:rsidRDefault="0088516D" w:rsidP="00B15DF2">
            <w:pPr>
              <w:rPr>
                <w:sz w:val="24"/>
                <w:szCs w:val="24"/>
              </w:rPr>
            </w:pPr>
            <w:r w:rsidRPr="00A26030">
              <w:rPr>
                <w:sz w:val="24"/>
                <w:szCs w:val="24"/>
              </w:rPr>
              <w:t>отсутствие инструкции о порядке работы архива при чрезвычайных ситуациях</w:t>
            </w:r>
          </w:p>
        </w:tc>
        <w:tc>
          <w:tcPr>
            <w:tcW w:w="4076" w:type="dxa"/>
          </w:tcPr>
          <w:p w:rsidR="0088516D" w:rsidRPr="00A26030" w:rsidRDefault="0088516D" w:rsidP="00B15DF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030">
              <w:rPr>
                <w:rFonts w:ascii="Times New Roman" w:hAnsi="Times New Roman" w:cs="Times New Roman"/>
                <w:sz w:val="24"/>
                <w:szCs w:val="24"/>
              </w:rPr>
              <w:t xml:space="preserve">пункт </w:t>
            </w:r>
            <w:r w:rsidRPr="00A260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2.11.16. </w:t>
            </w:r>
            <w:hyperlink r:id="rId8" w:anchor="Par32#Par32" w:history="1">
              <w:r w:rsidRPr="00A26030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Правил</w:t>
              </w:r>
            </w:hyperlink>
            <w:r w:rsidRPr="00A26030">
              <w:rPr>
                <w:rFonts w:ascii="Times New Roman" w:hAnsi="Times New Roman" w:cs="Times New Roman"/>
                <w:sz w:val="24"/>
                <w:szCs w:val="24"/>
              </w:rPr>
              <w:t>-2007</w:t>
            </w:r>
          </w:p>
        </w:tc>
      </w:tr>
      <w:tr w:rsidR="0088516D" w:rsidRPr="00A26030" w:rsidTr="00DD79A4">
        <w:tc>
          <w:tcPr>
            <w:tcW w:w="540" w:type="dxa"/>
          </w:tcPr>
          <w:p w:rsidR="0088516D" w:rsidRPr="00A26030" w:rsidRDefault="0088516D" w:rsidP="0081108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03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55" w:type="dxa"/>
          </w:tcPr>
          <w:p w:rsidR="0088516D" w:rsidRPr="00A26030" w:rsidRDefault="0088516D" w:rsidP="00366B65">
            <w:pPr>
              <w:jc w:val="both"/>
              <w:rPr>
                <w:sz w:val="24"/>
                <w:szCs w:val="24"/>
              </w:rPr>
            </w:pPr>
            <w:r w:rsidRPr="00A26030">
              <w:rPr>
                <w:sz w:val="24"/>
                <w:szCs w:val="24"/>
              </w:rPr>
              <w:t>отсутствие паспортов архивохранилищ</w:t>
            </w:r>
          </w:p>
        </w:tc>
        <w:tc>
          <w:tcPr>
            <w:tcW w:w="4076" w:type="dxa"/>
          </w:tcPr>
          <w:p w:rsidR="0088516D" w:rsidRPr="00A26030" w:rsidRDefault="0088516D" w:rsidP="00366B6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030">
              <w:rPr>
                <w:rFonts w:ascii="Times New Roman" w:hAnsi="Times New Roman" w:cs="Times New Roman"/>
                <w:sz w:val="24"/>
                <w:szCs w:val="24"/>
              </w:rPr>
              <w:t xml:space="preserve">пункты </w:t>
            </w:r>
            <w:r w:rsidRPr="00A26030">
              <w:rPr>
                <w:rFonts w:ascii="Times New Roman" w:eastAsia="Calibri" w:hAnsi="Times New Roman" w:cs="Times New Roman"/>
                <w:sz w:val="24"/>
                <w:szCs w:val="24"/>
              </w:rPr>
              <w:t>3.4.1., 3.5.8. Правил-2007</w:t>
            </w:r>
          </w:p>
        </w:tc>
      </w:tr>
      <w:tr w:rsidR="0088516D" w:rsidRPr="00A26030" w:rsidTr="00DD79A4">
        <w:tc>
          <w:tcPr>
            <w:tcW w:w="540" w:type="dxa"/>
          </w:tcPr>
          <w:p w:rsidR="0088516D" w:rsidRPr="00A26030" w:rsidRDefault="0088516D" w:rsidP="0081108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03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55" w:type="dxa"/>
          </w:tcPr>
          <w:p w:rsidR="0088516D" w:rsidRPr="00A26030" w:rsidRDefault="0088516D" w:rsidP="00B15DF2">
            <w:pPr>
              <w:pStyle w:val="b"/>
              <w:jc w:val="both"/>
              <w:rPr>
                <w:sz w:val="24"/>
                <w:szCs w:val="24"/>
              </w:rPr>
            </w:pPr>
            <w:r w:rsidRPr="00A26030">
              <w:rPr>
                <w:sz w:val="24"/>
                <w:szCs w:val="24"/>
              </w:rPr>
              <w:t>несвоевременное внесение необходимых изменений (актуализация) в список организаций – источников комплектования архива</w:t>
            </w:r>
          </w:p>
        </w:tc>
        <w:tc>
          <w:tcPr>
            <w:tcW w:w="4076" w:type="dxa"/>
          </w:tcPr>
          <w:p w:rsidR="0088516D" w:rsidRPr="00A26030" w:rsidRDefault="0088516D" w:rsidP="00B15DF2">
            <w:pPr>
              <w:pStyle w:val="b"/>
              <w:jc w:val="both"/>
              <w:rPr>
                <w:sz w:val="24"/>
                <w:szCs w:val="24"/>
              </w:rPr>
            </w:pPr>
            <w:r w:rsidRPr="00A26030">
              <w:rPr>
                <w:sz w:val="24"/>
                <w:szCs w:val="24"/>
              </w:rPr>
              <w:t>пункт 4.2.2. Правил-2007</w:t>
            </w:r>
          </w:p>
        </w:tc>
      </w:tr>
      <w:tr w:rsidR="0088516D" w:rsidRPr="00A26030" w:rsidTr="00DD79A4">
        <w:tc>
          <w:tcPr>
            <w:tcW w:w="540" w:type="dxa"/>
          </w:tcPr>
          <w:p w:rsidR="0088516D" w:rsidRPr="00A26030" w:rsidRDefault="0088516D" w:rsidP="0081108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03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55" w:type="dxa"/>
          </w:tcPr>
          <w:p w:rsidR="0088516D" w:rsidRPr="00A26030" w:rsidRDefault="0088516D" w:rsidP="00B15DF2">
            <w:pPr>
              <w:jc w:val="both"/>
              <w:rPr>
                <w:sz w:val="24"/>
                <w:szCs w:val="24"/>
              </w:rPr>
            </w:pPr>
            <w:r w:rsidRPr="00A26030">
              <w:rPr>
                <w:sz w:val="24"/>
                <w:szCs w:val="24"/>
              </w:rPr>
              <w:t>отсутствие в наблюдательных делах организаций – источников комплектования полного комплекса необходимых документов, характеризующих их правовой статус и деятельность, а также работу архива и организацию документов в делопроизводстве</w:t>
            </w:r>
          </w:p>
        </w:tc>
        <w:tc>
          <w:tcPr>
            <w:tcW w:w="4076" w:type="dxa"/>
          </w:tcPr>
          <w:p w:rsidR="0088516D" w:rsidRPr="00A26030" w:rsidRDefault="0088516D" w:rsidP="00B15DF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030">
              <w:rPr>
                <w:rFonts w:ascii="Times New Roman" w:hAnsi="Times New Roman" w:cs="Times New Roman"/>
                <w:sz w:val="24"/>
                <w:szCs w:val="24"/>
              </w:rPr>
              <w:t xml:space="preserve">пункт 4.2.3. </w:t>
            </w:r>
            <w:hyperlink r:id="rId9" w:anchor="Par32#Par32" w:history="1">
              <w:r w:rsidRPr="00A26030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Правил</w:t>
              </w:r>
            </w:hyperlink>
            <w:r w:rsidRPr="00A26030">
              <w:rPr>
                <w:rFonts w:ascii="Times New Roman" w:hAnsi="Times New Roman" w:cs="Times New Roman"/>
                <w:sz w:val="24"/>
                <w:szCs w:val="24"/>
              </w:rPr>
              <w:t>-2007</w:t>
            </w:r>
          </w:p>
        </w:tc>
      </w:tr>
      <w:tr w:rsidR="0088516D" w:rsidRPr="00A26030" w:rsidTr="00DD79A4">
        <w:tc>
          <w:tcPr>
            <w:tcW w:w="540" w:type="dxa"/>
          </w:tcPr>
          <w:p w:rsidR="0088516D" w:rsidRPr="00A26030" w:rsidRDefault="0088516D" w:rsidP="0081108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03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55" w:type="dxa"/>
          </w:tcPr>
          <w:p w:rsidR="0088516D" w:rsidRPr="00A26030" w:rsidRDefault="0088516D" w:rsidP="00B15DF2">
            <w:pPr>
              <w:jc w:val="both"/>
              <w:rPr>
                <w:sz w:val="24"/>
                <w:szCs w:val="24"/>
              </w:rPr>
            </w:pPr>
            <w:r w:rsidRPr="00A26030">
              <w:rPr>
                <w:sz w:val="24"/>
                <w:szCs w:val="24"/>
              </w:rPr>
              <w:t>отсутствие тематико-экспозиционных планов при подготовке выставок архивных</w:t>
            </w:r>
          </w:p>
        </w:tc>
        <w:tc>
          <w:tcPr>
            <w:tcW w:w="4076" w:type="dxa"/>
          </w:tcPr>
          <w:p w:rsidR="0088516D" w:rsidRPr="00A26030" w:rsidRDefault="0088516D" w:rsidP="00B15DF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030">
              <w:rPr>
                <w:rFonts w:ascii="Times New Roman" w:hAnsi="Times New Roman" w:cs="Times New Roman"/>
                <w:sz w:val="24"/>
                <w:szCs w:val="24"/>
              </w:rPr>
              <w:t>пункт 5.15. Правил-2007</w:t>
            </w:r>
          </w:p>
        </w:tc>
      </w:tr>
      <w:tr w:rsidR="0088516D" w:rsidRPr="00A26030" w:rsidTr="00DD79A4">
        <w:tc>
          <w:tcPr>
            <w:tcW w:w="540" w:type="dxa"/>
          </w:tcPr>
          <w:p w:rsidR="0088516D" w:rsidRPr="00A26030" w:rsidRDefault="0088516D" w:rsidP="0081108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03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55" w:type="dxa"/>
          </w:tcPr>
          <w:p w:rsidR="0088516D" w:rsidRPr="00A26030" w:rsidRDefault="0088516D" w:rsidP="00B15DF2">
            <w:pPr>
              <w:jc w:val="both"/>
              <w:rPr>
                <w:sz w:val="24"/>
                <w:szCs w:val="24"/>
              </w:rPr>
            </w:pPr>
            <w:r w:rsidRPr="00A26030">
              <w:rPr>
                <w:sz w:val="24"/>
                <w:szCs w:val="24"/>
              </w:rPr>
              <w:t xml:space="preserve">отсутствие </w:t>
            </w:r>
            <w:r w:rsidRPr="00A26030">
              <w:rPr>
                <w:bCs/>
                <w:sz w:val="24"/>
                <w:szCs w:val="24"/>
              </w:rPr>
              <w:t>и</w:t>
            </w:r>
            <w:r w:rsidRPr="00A26030">
              <w:rPr>
                <w:sz w:val="24"/>
                <w:szCs w:val="24"/>
              </w:rPr>
              <w:t>нструкции о мерах пожарной безопасности в архиве</w:t>
            </w:r>
          </w:p>
        </w:tc>
        <w:tc>
          <w:tcPr>
            <w:tcW w:w="4076" w:type="dxa"/>
          </w:tcPr>
          <w:p w:rsidR="0088516D" w:rsidRPr="00A26030" w:rsidRDefault="0088516D" w:rsidP="00B15DF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030">
              <w:rPr>
                <w:rFonts w:ascii="Times New Roman" w:hAnsi="Times New Roman" w:cs="Times New Roman"/>
                <w:sz w:val="24"/>
                <w:szCs w:val="24"/>
              </w:rPr>
              <w:t xml:space="preserve">пункт </w:t>
            </w:r>
            <w:r w:rsidRPr="00A260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1.9. </w:t>
            </w:r>
            <w:r w:rsidRPr="00A260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Специальных правил пожарной безопасности государственных и муниципальных архивов Российской Федерации, утвержденных приказом Минкультуры Российской Федерации от 12.01.2009 № 3</w:t>
            </w:r>
          </w:p>
        </w:tc>
      </w:tr>
      <w:tr w:rsidR="0088516D" w:rsidRPr="00A26030" w:rsidTr="00B15DF2">
        <w:trPr>
          <w:trHeight w:val="3312"/>
        </w:trPr>
        <w:tc>
          <w:tcPr>
            <w:tcW w:w="540" w:type="dxa"/>
          </w:tcPr>
          <w:p w:rsidR="0088516D" w:rsidRPr="00A26030" w:rsidRDefault="0088516D" w:rsidP="0081108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03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955" w:type="dxa"/>
          </w:tcPr>
          <w:p w:rsidR="0088516D" w:rsidRPr="00A26030" w:rsidRDefault="0088516D" w:rsidP="002200FF">
            <w:pPr>
              <w:jc w:val="both"/>
              <w:rPr>
                <w:sz w:val="24"/>
                <w:szCs w:val="24"/>
              </w:rPr>
            </w:pPr>
            <w:r w:rsidRPr="00A26030">
              <w:rPr>
                <w:sz w:val="24"/>
                <w:szCs w:val="24"/>
              </w:rPr>
              <w:t xml:space="preserve">неполнота и неточность сведений в </w:t>
            </w:r>
            <w:r w:rsidRPr="00A26030">
              <w:rPr>
                <w:bCs/>
                <w:sz w:val="24"/>
                <w:szCs w:val="24"/>
              </w:rPr>
              <w:t>п</w:t>
            </w:r>
            <w:r w:rsidRPr="00A26030">
              <w:rPr>
                <w:sz w:val="24"/>
                <w:szCs w:val="24"/>
              </w:rPr>
              <w:t>аспортах архива организации, хранящей управленческую документацию, по состоянию на 01 декабря</w:t>
            </w:r>
          </w:p>
        </w:tc>
        <w:tc>
          <w:tcPr>
            <w:tcW w:w="4076" w:type="dxa"/>
          </w:tcPr>
          <w:p w:rsidR="0088516D" w:rsidRPr="00A26030" w:rsidRDefault="0088516D" w:rsidP="00B15DF2">
            <w:pPr>
              <w:rPr>
                <w:sz w:val="24"/>
                <w:szCs w:val="24"/>
              </w:rPr>
            </w:pPr>
            <w:r w:rsidRPr="00A26030">
              <w:rPr>
                <w:sz w:val="24"/>
                <w:szCs w:val="24"/>
              </w:rPr>
              <w:t xml:space="preserve">пункт 2.2. Регламента государственного учета документов Архивного фонда Российской Федерации, утвержденного приказом </w:t>
            </w:r>
            <w:proofErr w:type="spellStart"/>
            <w:r w:rsidRPr="00A26030">
              <w:rPr>
                <w:sz w:val="24"/>
                <w:szCs w:val="24"/>
              </w:rPr>
              <w:t>Росархива</w:t>
            </w:r>
            <w:proofErr w:type="spellEnd"/>
            <w:r w:rsidRPr="00A26030">
              <w:rPr>
                <w:sz w:val="24"/>
                <w:szCs w:val="24"/>
              </w:rPr>
              <w:t xml:space="preserve">  от 11.03.1997 № 11 и пункт 2.2.4. Регламента государственного учета документов Архивного фонда Свердловской области, утвержденного приказом Управления архивами Свердловской области от 08.10.2003 № 07-05-75</w:t>
            </w:r>
          </w:p>
        </w:tc>
      </w:tr>
    </w:tbl>
    <w:p w:rsidR="0031080B" w:rsidRPr="00A26030" w:rsidRDefault="0031080B" w:rsidP="003108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31080B" w:rsidRPr="00A26030" w:rsidSect="00AA71AB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63B9" w:rsidRDefault="00D163B9" w:rsidP="00AA71AB">
      <w:r>
        <w:separator/>
      </w:r>
    </w:p>
  </w:endnote>
  <w:endnote w:type="continuationSeparator" w:id="0">
    <w:p w:rsidR="00D163B9" w:rsidRDefault="00D163B9" w:rsidP="00AA71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63B9" w:rsidRDefault="00D163B9" w:rsidP="00AA71AB">
      <w:r>
        <w:separator/>
      </w:r>
    </w:p>
  </w:footnote>
  <w:footnote w:type="continuationSeparator" w:id="0">
    <w:p w:rsidR="00D163B9" w:rsidRDefault="00D163B9" w:rsidP="00AA71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0885480"/>
      <w:docPartObj>
        <w:docPartGallery w:val="Page Numbers (Top of Page)"/>
        <w:docPartUnique/>
      </w:docPartObj>
    </w:sdtPr>
    <w:sdtContent>
      <w:p w:rsidR="00B15DF2" w:rsidRDefault="00B15DF2">
        <w:pPr>
          <w:pStyle w:val="a9"/>
          <w:jc w:val="center"/>
        </w:pPr>
        <w:fldSimple w:instr=" PAGE   \* MERGEFORMAT ">
          <w:r w:rsidR="00A26030">
            <w:rPr>
              <w:noProof/>
            </w:rPr>
            <w:t>2</w:t>
          </w:r>
        </w:fldSimple>
      </w:p>
    </w:sdtContent>
  </w:sdt>
  <w:p w:rsidR="00B15DF2" w:rsidRDefault="00B15DF2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080B"/>
    <w:rsid w:val="000234A4"/>
    <w:rsid w:val="00130CD3"/>
    <w:rsid w:val="001521F6"/>
    <w:rsid w:val="00164DC6"/>
    <w:rsid w:val="001A2188"/>
    <w:rsid w:val="002200FF"/>
    <w:rsid w:val="002D3916"/>
    <w:rsid w:val="0031080B"/>
    <w:rsid w:val="0036089E"/>
    <w:rsid w:val="00366B65"/>
    <w:rsid w:val="00431FE0"/>
    <w:rsid w:val="00457AC4"/>
    <w:rsid w:val="004655D9"/>
    <w:rsid w:val="004875F2"/>
    <w:rsid w:val="0049417F"/>
    <w:rsid w:val="00495901"/>
    <w:rsid w:val="00496A5E"/>
    <w:rsid w:val="004F4A2E"/>
    <w:rsid w:val="005B0799"/>
    <w:rsid w:val="00665513"/>
    <w:rsid w:val="006C53C4"/>
    <w:rsid w:val="007904F3"/>
    <w:rsid w:val="007B0178"/>
    <w:rsid w:val="007B6F8C"/>
    <w:rsid w:val="0081108F"/>
    <w:rsid w:val="00867168"/>
    <w:rsid w:val="0088516D"/>
    <w:rsid w:val="008A15BD"/>
    <w:rsid w:val="008E091D"/>
    <w:rsid w:val="008E781A"/>
    <w:rsid w:val="00950C27"/>
    <w:rsid w:val="00997E2B"/>
    <w:rsid w:val="00997EBD"/>
    <w:rsid w:val="009E1204"/>
    <w:rsid w:val="00A26030"/>
    <w:rsid w:val="00A553DB"/>
    <w:rsid w:val="00A64C12"/>
    <w:rsid w:val="00AA4BBE"/>
    <w:rsid w:val="00AA71AB"/>
    <w:rsid w:val="00B15DF2"/>
    <w:rsid w:val="00B929C7"/>
    <w:rsid w:val="00B95B25"/>
    <w:rsid w:val="00BB1A44"/>
    <w:rsid w:val="00C11E0F"/>
    <w:rsid w:val="00CF0AC6"/>
    <w:rsid w:val="00D163B9"/>
    <w:rsid w:val="00D2779A"/>
    <w:rsid w:val="00DD79A4"/>
    <w:rsid w:val="00DF260B"/>
    <w:rsid w:val="00E9760A"/>
    <w:rsid w:val="00EB5C4C"/>
    <w:rsid w:val="00EC7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1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1080B"/>
    <w:pPr>
      <w:spacing w:after="0" w:line="240" w:lineRule="auto"/>
    </w:pPr>
  </w:style>
  <w:style w:type="table" w:styleId="a5">
    <w:name w:val="Table Grid"/>
    <w:basedOn w:val="a1"/>
    <w:uiPriority w:val="59"/>
    <w:rsid w:val="003108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3"/>
    <w:uiPriority w:val="1"/>
    <w:rsid w:val="0031080B"/>
  </w:style>
  <w:style w:type="paragraph" w:customStyle="1" w:styleId="b">
    <w:name w:val="Стиbь"/>
    <w:rsid w:val="007B0178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rsid w:val="007B0178"/>
    <w:pPr>
      <w:autoSpaceDE/>
      <w:autoSpaceDN/>
      <w:adjustRightInd/>
      <w:snapToGrid w:val="0"/>
      <w:spacing w:line="360" w:lineRule="auto"/>
      <w:ind w:firstLine="709"/>
      <w:jc w:val="both"/>
    </w:pPr>
    <w:rPr>
      <w:rFonts w:ascii="Arial" w:hAnsi="Arial"/>
      <w:sz w:val="24"/>
    </w:rPr>
  </w:style>
  <w:style w:type="character" w:customStyle="1" w:styleId="a7">
    <w:name w:val="Основной текст с отступом Знак"/>
    <w:basedOn w:val="a0"/>
    <w:link w:val="a6"/>
    <w:rsid w:val="007B0178"/>
    <w:rPr>
      <w:rFonts w:ascii="Arial" w:eastAsia="Times New Roman" w:hAnsi="Arial" w:cs="Times New Roman"/>
      <w:sz w:val="24"/>
      <w:szCs w:val="20"/>
      <w:lang w:eastAsia="ru-RU"/>
    </w:rPr>
  </w:style>
  <w:style w:type="character" w:styleId="a8">
    <w:name w:val="Hyperlink"/>
    <w:rsid w:val="00950C27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AA71A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A71A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A71A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A71A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1052;&#1086;&#1080;%20&#1076;&#1086;&#1082;&#1091;&#1084;&#1077;&#1085;&#1090;&#1099;\Word%20docs\&#1071;&#1082;&#1080;&#1084;&#1086;&#1074;\&#1086;&#1090;%20&#1060;&#1088;&#1086;&#1083;&#1086;&#1074;&#1086;&#1081;%20&#1045;.&#1042;\&#1040;&#1082;&#1090;%20&#1087;&#1088;&#1086;&#1074;&#1077;&#1088;&#1082;&#1080;%20&#1053;&#1058;&#1043;&#1048;&#1040;.doc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D:\&#1052;&#1086;&#1080;%20&#1076;&#1086;&#1082;&#1091;&#1084;&#1077;&#1085;&#1090;&#1099;\Word%20docs\&#1071;&#1082;&#1080;&#1084;&#1086;&#1074;\&#1086;&#1090;%20&#1060;&#1088;&#1086;&#1083;&#1086;&#1074;&#1086;&#1081;%20&#1045;.&#1042;\&#1040;&#1082;&#1090;%20&#1087;&#1088;&#1086;&#1074;&#1077;&#1088;&#1082;&#1080;%20&#1053;&#1058;&#1043;&#1048;&#1040;.docx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D:\&#1052;&#1086;&#1080;%20&#1076;&#1086;&#1082;&#1091;&#1084;&#1077;&#1085;&#1090;&#1099;\Word%20docs\&#1071;&#1082;&#1080;&#1084;&#1086;&#1074;\&#1086;&#1090;%20&#1060;&#1088;&#1086;&#1083;&#1086;&#1074;&#1086;&#1081;%20&#1045;.&#1042;\&#1040;&#1082;&#1090;%20&#1087;&#1088;&#1086;&#1074;&#1077;&#1088;&#1082;&#1080;%20&#1053;&#1058;&#1043;&#1048;&#1040;.docx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file:///D:\&#1052;&#1086;&#1080;%20&#1076;&#1086;&#1082;&#1091;&#1084;&#1077;&#1085;&#1090;&#1099;\Word%20docs\&#1071;&#1082;&#1080;&#1084;&#1086;&#1074;\&#1086;&#1090;%20&#1060;&#1088;&#1086;&#1083;&#1086;&#1074;&#1086;&#1081;%20&#1045;.&#1042;\&#1040;&#1082;&#1090;%20&#1087;&#1088;&#1086;&#1074;&#1077;&#1088;&#1082;&#1080;%20&#1053;&#1058;&#1043;&#1048;&#1040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936</Words>
  <Characters>5339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u.zaharova</dc:creator>
  <cp:lastModifiedBy>i.gasanova</cp:lastModifiedBy>
  <cp:revision>10</cp:revision>
  <dcterms:created xsi:type="dcterms:W3CDTF">2017-11-16T11:36:00Z</dcterms:created>
  <dcterms:modified xsi:type="dcterms:W3CDTF">2017-11-17T09:56:00Z</dcterms:modified>
</cp:coreProperties>
</file>